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AB" w:rsidRPr="00C957AB" w:rsidRDefault="00C957AB" w:rsidP="00C957AB">
      <w:pPr>
        <w:pBdr>
          <w:bottom w:val="single" w:sz="12" w:space="0" w:color="6595E4"/>
        </w:pBdr>
        <w:shd w:val="clear" w:color="auto" w:fill="FFFFFF"/>
        <w:spacing w:after="100" w:afterAutospacing="1" w:line="240" w:lineRule="auto"/>
        <w:ind w:left="-142" w:firstLine="142"/>
        <w:jc w:val="both"/>
        <w:outlineLvl w:val="1"/>
        <w:rPr>
          <w:rFonts w:ascii="Segoe UI" w:eastAsia="Times New Roman" w:hAnsi="Segoe UI" w:cs="Segoe UI"/>
          <w:color w:val="375079"/>
          <w:sz w:val="36"/>
          <w:szCs w:val="36"/>
          <w:lang w:eastAsia="ru-RU"/>
        </w:rPr>
      </w:pPr>
      <w:r w:rsidRPr="00C957AB">
        <w:rPr>
          <w:rFonts w:ascii="Segoe UI" w:eastAsia="Times New Roman" w:hAnsi="Segoe UI" w:cs="Segoe UI"/>
          <w:color w:val="375079"/>
          <w:sz w:val="36"/>
          <w:szCs w:val="36"/>
          <w:lang w:eastAsia="ru-RU"/>
        </w:rPr>
        <w:t>Информация о направлении детей из Сахалинской области во Всероссийские детские центры «Океан», «Орленок», «Смена», «Алые паруса» и Международный детский центр «Артек»</w:t>
      </w:r>
    </w:p>
    <w:p w:rsidR="00C957AB" w:rsidRPr="00C957AB" w:rsidRDefault="00C957AB" w:rsidP="00C957A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C957AB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ru-RU"/>
        </w:rPr>
        <w:t>Направление детей во Всероссийские детские центры «Океан», «Орленок», «Смена», «Алые паруса» и Международный детский центр «Артек» (далее - ВДЦ, МДЦ).</w:t>
      </w:r>
    </w:p>
    <w:p w:rsidR="00C957AB" w:rsidRPr="00C957AB" w:rsidRDefault="00C957AB" w:rsidP="00C957A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C957AB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Путевки в ВДЦ и МДЦ министерство образования Сахалинской области получает по региональной квоте и предоставляет родителям за счет средств регионального бюджета (бесплатно) с последующей выплатой родителям компенсации за проезд от места жительства до места отдыха ребенка в 100% объёме.</w:t>
      </w:r>
    </w:p>
    <w:p w:rsidR="00C957AB" w:rsidRPr="00C957AB" w:rsidRDefault="00C957AB" w:rsidP="00C957A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C957AB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Путевки предоставляются детям, как поощрение за высокие достижения, и распределяются по муниципальным образованиям пропорционально численности детей школьного возраста в муниципалитете.</w:t>
      </w:r>
    </w:p>
    <w:p w:rsidR="00C957AB" w:rsidRPr="00C957AB" w:rsidRDefault="00C957AB" w:rsidP="00C957A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C957AB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Главным критерием отбора детей на смены в ВДЦ и МДЦ является наличие у них высоких достижений в учебе, спорте, творчестве и других сферах деятельности (не менее трех грамот муниципального, регионального и всероссийского уровней).</w:t>
      </w:r>
    </w:p>
    <w:p w:rsidR="00C957AB" w:rsidRPr="00C957AB" w:rsidRDefault="00C957AB" w:rsidP="00C957A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C957AB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Для получения поощрительной путевки в ВДЦ «Орленок» и ВДЦ «Алые паруса» по региональной квоте родителям следует обратится в муниципальные органы, осуществляющие управление в сфере образования, и предоставить портфолио достижений своего ребенка для участия в процедуре отбора.</w:t>
      </w:r>
    </w:p>
    <w:p w:rsidR="00C957AB" w:rsidRPr="00C957AB" w:rsidRDefault="00C957AB" w:rsidP="00C957A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C957AB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Отбор школьников Сахалинской области в:</w:t>
      </w:r>
    </w:p>
    <w:p w:rsidR="00C957AB" w:rsidRPr="00C957AB" w:rsidRDefault="00C957AB" w:rsidP="00C957A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C957AB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МДЦ «Артек» осуществляется через автоматизированную информационную систему «Путевка» на основании рейтинга достижений и в соответствии с правилами поощрения детей путевками МДЦ «Артек»;</w:t>
      </w:r>
    </w:p>
    <w:p w:rsidR="00C957AB" w:rsidRPr="00C957AB" w:rsidRDefault="00C957AB" w:rsidP="00C957A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C957AB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ВДЦ «Океан» осуществляется через автоматизированной информационной системы «Комплексное управление деятельностью» «Путевка» на основании рейтинга достижений детей;</w:t>
      </w:r>
    </w:p>
    <w:p w:rsidR="00C957AB" w:rsidRPr="00C957AB" w:rsidRDefault="00C957AB" w:rsidP="00C957A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C957AB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ВДЦ «Смена» осуществляется через автоматизированной информационной системы «Комплексное управление деятельностью» «Путевка» на основании рейтинга достижений детей.</w:t>
      </w:r>
    </w:p>
    <w:p w:rsidR="00C957AB" w:rsidRDefault="00C957AB" w:rsidP="00C957A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C957AB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Также путевку в ВДЦ можно приобрести самостоятельно. Информация о стоимости коммерческой путевки, сроках смены и способах приобретения и оплаты путевки размещена на официальных сайтах ВДЦ.</w:t>
      </w:r>
    </w:p>
    <w:p w:rsidR="00C957AB" w:rsidRDefault="00C957AB" w:rsidP="00C957A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</w:p>
    <w:p w:rsidR="00C957AB" w:rsidRPr="00C957AB" w:rsidRDefault="00C957AB" w:rsidP="00C957AB">
      <w:pPr>
        <w:pBdr>
          <w:bottom w:val="single" w:sz="12" w:space="0" w:color="6595E4"/>
        </w:pBd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5079"/>
          <w:sz w:val="36"/>
          <w:szCs w:val="36"/>
          <w:lang w:eastAsia="ru-RU"/>
        </w:rPr>
      </w:pPr>
      <w:r w:rsidRPr="00C957AB">
        <w:rPr>
          <w:rFonts w:ascii="Times New Roman" w:eastAsia="Times New Roman" w:hAnsi="Times New Roman" w:cs="Times New Roman"/>
          <w:color w:val="375079"/>
          <w:sz w:val="36"/>
          <w:szCs w:val="36"/>
          <w:lang w:eastAsia="ru-RU"/>
        </w:rPr>
        <w:t>Информация о количестве мест региональной квоты, предусмотренной в программах комплектования, для Сахалинской области в 2023 году</w:t>
      </w:r>
    </w:p>
    <w:p w:rsidR="00C957AB" w:rsidRPr="00C957AB" w:rsidRDefault="00C957AB" w:rsidP="00C957A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  <w:r w:rsidRPr="003C58C6">
        <w:rPr>
          <w:rFonts w:ascii="Segoe UI" w:eastAsia="Times New Roman" w:hAnsi="Segoe UI" w:cs="Segoe UI"/>
          <w:b/>
          <w:bCs/>
          <w:color w:val="222222"/>
          <w:sz w:val="28"/>
          <w:szCs w:val="28"/>
          <w:highlight w:val="yellow"/>
          <w:lang w:eastAsia="ru-RU"/>
        </w:rPr>
        <w:t>«Всероссийский детский центр «Алые паруса»</w:t>
      </w:r>
    </w:p>
    <w:tbl>
      <w:tblPr>
        <w:tblW w:w="16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3923"/>
        <w:gridCol w:w="3325"/>
        <w:gridCol w:w="5180"/>
        <w:gridCol w:w="2163"/>
      </w:tblGrid>
      <w:tr w:rsidR="00C957AB" w:rsidRPr="00C957AB" w:rsidTr="00321FE9">
        <w:tc>
          <w:tcPr>
            <w:tcW w:w="174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№ смены</w:t>
            </w:r>
          </w:p>
        </w:tc>
        <w:tc>
          <w:tcPr>
            <w:tcW w:w="392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Период заезд/отъезд</w:t>
            </w:r>
          </w:p>
        </w:tc>
        <w:tc>
          <w:tcPr>
            <w:tcW w:w="3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Тематика смены</w:t>
            </w:r>
          </w:p>
        </w:tc>
        <w:tc>
          <w:tcPr>
            <w:tcW w:w="518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216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100" w:afterAutospacing="1" w:line="240" w:lineRule="auto"/>
              <w:ind w:left="-157" w:firstLine="15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Квота</w:t>
            </w:r>
          </w:p>
        </w:tc>
      </w:tr>
      <w:tr w:rsidR="00C957AB" w:rsidRPr="00C957AB" w:rsidTr="00321FE9">
        <w:tc>
          <w:tcPr>
            <w:tcW w:w="174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08 февраля – 03 марта</w:t>
            </w:r>
          </w:p>
        </w:tc>
        <w:tc>
          <w:tcPr>
            <w:tcW w:w="3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«Капитаны будущего»</w:t>
            </w:r>
          </w:p>
        </w:tc>
        <w:tc>
          <w:tcPr>
            <w:tcW w:w="518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Обучающиеся</w:t>
            </w:r>
          </w:p>
          <w:p w:rsidR="00C957AB" w:rsidRPr="00C957AB" w:rsidRDefault="00C957AB" w:rsidP="00321FE9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с соматическими заболеваниями</w:t>
            </w:r>
          </w:p>
        </w:tc>
        <w:tc>
          <w:tcPr>
            <w:tcW w:w="216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C957AB" w:rsidRPr="00C957AB" w:rsidTr="00321FE9">
        <w:tc>
          <w:tcPr>
            <w:tcW w:w="1747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29 ноября – 22 декабря</w:t>
            </w:r>
          </w:p>
        </w:tc>
        <w:tc>
          <w:tcPr>
            <w:tcW w:w="332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«Пространство открытий»</w:t>
            </w:r>
          </w:p>
        </w:tc>
        <w:tc>
          <w:tcPr>
            <w:tcW w:w="518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Обучающиеся с ОВЗ, инвалидностью,</w:t>
            </w:r>
          </w:p>
          <w:p w:rsidR="00C957AB" w:rsidRPr="00C957AB" w:rsidRDefault="00C957AB" w:rsidP="00321FE9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Имеющие ментальные нарушения</w:t>
            </w:r>
          </w:p>
        </w:tc>
        <w:tc>
          <w:tcPr>
            <w:tcW w:w="2163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</w:tbl>
    <w:p w:rsidR="003C58C6" w:rsidRDefault="003C58C6" w:rsidP="00C957A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22222"/>
          <w:sz w:val="28"/>
          <w:szCs w:val="28"/>
          <w:highlight w:val="cyan"/>
          <w:lang w:eastAsia="ru-RU"/>
        </w:rPr>
      </w:pPr>
    </w:p>
    <w:p w:rsidR="00C957AB" w:rsidRPr="00C957AB" w:rsidRDefault="00C957AB" w:rsidP="00C957A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  <w:r w:rsidRPr="003C58C6">
        <w:rPr>
          <w:rFonts w:ascii="Segoe UI" w:eastAsia="Times New Roman" w:hAnsi="Segoe UI" w:cs="Segoe UI"/>
          <w:b/>
          <w:bCs/>
          <w:color w:val="222222"/>
          <w:sz w:val="28"/>
          <w:szCs w:val="28"/>
          <w:highlight w:val="cyan"/>
          <w:lang w:eastAsia="ru-RU"/>
        </w:rPr>
        <w:t>«Всероссийский детский центр «Орлёнок»</w:t>
      </w:r>
    </w:p>
    <w:tbl>
      <w:tblPr>
        <w:tblW w:w="152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924"/>
        <w:gridCol w:w="851"/>
        <w:gridCol w:w="7654"/>
        <w:gridCol w:w="710"/>
        <w:gridCol w:w="318"/>
      </w:tblGrid>
      <w:tr w:rsidR="00C957AB" w:rsidRPr="00C957AB" w:rsidTr="00321FE9">
        <w:trPr>
          <w:gridAfter w:val="1"/>
          <w:wAfter w:w="318" w:type="dxa"/>
        </w:trPr>
        <w:tc>
          <w:tcPr>
            <w:tcW w:w="17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№ смены</w:t>
            </w:r>
          </w:p>
        </w:tc>
        <w:tc>
          <w:tcPr>
            <w:tcW w:w="4775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Период заезд/отъезд</w:t>
            </w:r>
          </w:p>
        </w:tc>
        <w:tc>
          <w:tcPr>
            <w:tcW w:w="765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Тематика смены</w:t>
            </w:r>
          </w:p>
        </w:tc>
        <w:tc>
          <w:tcPr>
            <w:tcW w:w="71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100" w:afterAutospacing="1" w:line="240" w:lineRule="auto"/>
              <w:ind w:left="-724" w:firstLine="724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Квота</w:t>
            </w:r>
          </w:p>
        </w:tc>
      </w:tr>
      <w:tr w:rsidR="00C957AB" w:rsidRPr="00C957AB" w:rsidTr="00321FE9">
        <w:tc>
          <w:tcPr>
            <w:tcW w:w="17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17 июля – 06 августа</w:t>
            </w:r>
          </w:p>
        </w:tc>
        <w:tc>
          <w:tcPr>
            <w:tcW w:w="8505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100" w:afterAutospacing="1" w:line="240" w:lineRule="auto"/>
              <w:ind w:left="-724" w:firstLine="724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028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957AB" w:rsidRPr="00C957AB" w:rsidTr="00321FE9">
        <w:tc>
          <w:tcPr>
            <w:tcW w:w="17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07 сентября – 27 сентября</w:t>
            </w:r>
          </w:p>
        </w:tc>
        <w:tc>
          <w:tcPr>
            <w:tcW w:w="8505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0" w:line="240" w:lineRule="auto"/>
              <w:ind w:left="-724" w:firstLine="724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ДОП «Всероссийские спортивные соревнования школьников</w:t>
            </w:r>
          </w:p>
          <w:p w:rsidR="00C957AB" w:rsidRPr="00C957AB" w:rsidRDefault="00C957AB" w:rsidP="00321FE9">
            <w:pPr>
              <w:spacing w:after="0" w:line="240" w:lineRule="auto"/>
              <w:ind w:left="-724" w:firstLine="724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«Президентские состязания»</w:t>
            </w:r>
          </w:p>
        </w:tc>
        <w:tc>
          <w:tcPr>
            <w:tcW w:w="1028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100" w:afterAutospacing="1" w:line="240" w:lineRule="auto"/>
              <w:ind w:left="127" w:hanging="12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</w:tbl>
    <w:p w:rsidR="003C58C6" w:rsidRDefault="003C58C6" w:rsidP="00C957A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22222"/>
          <w:sz w:val="28"/>
          <w:szCs w:val="28"/>
          <w:highlight w:val="green"/>
          <w:lang w:eastAsia="ru-RU"/>
        </w:rPr>
      </w:pPr>
    </w:p>
    <w:p w:rsidR="00C957AB" w:rsidRPr="00C957AB" w:rsidRDefault="00C957AB" w:rsidP="00C957A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  <w:r w:rsidRPr="003C58C6">
        <w:rPr>
          <w:rFonts w:ascii="Segoe UI" w:eastAsia="Times New Roman" w:hAnsi="Segoe UI" w:cs="Segoe UI"/>
          <w:b/>
          <w:bCs/>
          <w:color w:val="222222"/>
          <w:sz w:val="28"/>
          <w:szCs w:val="28"/>
          <w:highlight w:val="green"/>
          <w:lang w:eastAsia="ru-RU"/>
        </w:rPr>
        <w:t>«Всероссийский детский центр «Смена»</w:t>
      </w:r>
    </w:p>
    <w:tbl>
      <w:tblPr>
        <w:tblW w:w="16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924"/>
        <w:gridCol w:w="785"/>
        <w:gridCol w:w="7077"/>
        <w:gridCol w:w="643"/>
        <w:gridCol w:w="1094"/>
        <w:gridCol w:w="785"/>
      </w:tblGrid>
      <w:tr w:rsidR="00C957AB" w:rsidRPr="00C957AB" w:rsidTr="00321FE9">
        <w:tc>
          <w:tcPr>
            <w:tcW w:w="17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№ смены</w:t>
            </w:r>
          </w:p>
        </w:tc>
        <w:tc>
          <w:tcPr>
            <w:tcW w:w="4709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Период заезд/отъезд</w:t>
            </w:r>
          </w:p>
        </w:tc>
        <w:tc>
          <w:tcPr>
            <w:tcW w:w="7720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Тематика смены</w:t>
            </w:r>
          </w:p>
        </w:tc>
        <w:tc>
          <w:tcPr>
            <w:tcW w:w="1879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Квота</w:t>
            </w:r>
          </w:p>
        </w:tc>
      </w:tr>
      <w:tr w:rsidR="00C957AB" w:rsidRPr="00C957AB" w:rsidTr="00321FE9">
        <w:trPr>
          <w:gridAfter w:val="1"/>
          <w:wAfter w:w="785" w:type="dxa"/>
        </w:trPr>
        <w:tc>
          <w:tcPr>
            <w:tcW w:w="17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 марта – 23 марта</w:t>
            </w:r>
          </w:p>
        </w:tc>
        <w:tc>
          <w:tcPr>
            <w:tcW w:w="7862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Всероссийский фестиваль «Педагог </w:t>
            </w:r>
            <w:proofErr w:type="gramStart"/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России»</w:t>
            </w:r>
            <w:r w:rsidR="00321FE9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321FE9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37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100" w:afterAutospacing="1" w:line="240" w:lineRule="auto"/>
              <w:ind w:left="48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C957AB" w:rsidRPr="00C957AB" w:rsidTr="00321FE9">
        <w:trPr>
          <w:gridAfter w:val="1"/>
          <w:wAfter w:w="785" w:type="dxa"/>
        </w:trPr>
        <w:tc>
          <w:tcPr>
            <w:tcW w:w="17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15 апреля – 28 апреля</w:t>
            </w:r>
          </w:p>
        </w:tc>
        <w:tc>
          <w:tcPr>
            <w:tcW w:w="7862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Технолидер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100" w:afterAutospacing="1" w:line="240" w:lineRule="auto"/>
              <w:ind w:left="48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957AB" w:rsidRPr="00C957AB" w:rsidTr="00321FE9">
        <w:trPr>
          <w:gridAfter w:val="1"/>
          <w:wAfter w:w="785" w:type="dxa"/>
        </w:trPr>
        <w:tc>
          <w:tcPr>
            <w:tcW w:w="174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4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07 сентября – 27 сентября</w:t>
            </w:r>
          </w:p>
        </w:tc>
        <w:tc>
          <w:tcPr>
            <w:tcW w:w="7862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Всероссийский этап Всероссийских спортивных игр школьников «Президентские спортивные игры» 2022/2023 учебного года</w:t>
            </w:r>
          </w:p>
        </w:tc>
        <w:tc>
          <w:tcPr>
            <w:tcW w:w="1737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21FE9">
            <w:pPr>
              <w:spacing w:after="100" w:afterAutospacing="1" w:line="240" w:lineRule="auto"/>
              <w:ind w:left="48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</w:tbl>
    <w:p w:rsidR="003C58C6" w:rsidRPr="003C58C6" w:rsidRDefault="003C58C6" w:rsidP="00C957A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22222"/>
          <w:sz w:val="28"/>
          <w:szCs w:val="28"/>
          <w:highlight w:val="yellow"/>
          <w:lang w:eastAsia="ru-RU"/>
        </w:rPr>
      </w:pPr>
    </w:p>
    <w:p w:rsidR="00C957AB" w:rsidRPr="00C957AB" w:rsidRDefault="00C957AB" w:rsidP="00E2492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  <w:r w:rsidRPr="003C58C6">
        <w:rPr>
          <w:rFonts w:ascii="Segoe UI" w:eastAsia="Times New Roman" w:hAnsi="Segoe UI" w:cs="Segoe UI"/>
          <w:b/>
          <w:bCs/>
          <w:color w:val="222222"/>
          <w:sz w:val="28"/>
          <w:szCs w:val="28"/>
          <w:highlight w:val="yellow"/>
          <w:lang w:eastAsia="ru-RU"/>
        </w:rPr>
        <w:lastRenderedPageBreak/>
        <w:t>«Международный детский центр «Артек»</w:t>
      </w:r>
    </w:p>
    <w:tbl>
      <w:tblPr>
        <w:tblW w:w="150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5670"/>
        <w:gridCol w:w="7295"/>
        <w:gridCol w:w="851"/>
      </w:tblGrid>
      <w:tr w:rsidR="00C957AB" w:rsidRPr="00C957AB" w:rsidTr="003C58C6">
        <w:tc>
          <w:tcPr>
            <w:tcW w:w="12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E24924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567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Период заезд/отъезд</w:t>
            </w:r>
          </w:p>
        </w:tc>
        <w:tc>
          <w:tcPr>
            <w:tcW w:w="72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Тематика смены</w:t>
            </w:r>
          </w:p>
        </w:tc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Квота</w:t>
            </w:r>
          </w:p>
        </w:tc>
      </w:tr>
      <w:tr w:rsidR="00C957AB" w:rsidRPr="00C957AB" w:rsidTr="003C58C6">
        <w:tc>
          <w:tcPr>
            <w:tcW w:w="12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10-11 апреля по</w:t>
            </w:r>
            <w:r w:rsidR="003C58C6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30 апреля - 1 мая</w:t>
            </w:r>
          </w:p>
        </w:tc>
        <w:tc>
          <w:tcPr>
            <w:tcW w:w="72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«Первые в космосе, лучшие в мире»</w:t>
            </w:r>
          </w:p>
        </w:tc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957AB" w:rsidRPr="00C957AB" w:rsidTr="003C58C6">
        <w:tc>
          <w:tcPr>
            <w:tcW w:w="12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04-05 мая по 24-25 мая</w:t>
            </w:r>
          </w:p>
        </w:tc>
        <w:tc>
          <w:tcPr>
            <w:tcW w:w="72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«Славе не меркнуть, традициям жить!»</w:t>
            </w:r>
          </w:p>
        </w:tc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957AB" w:rsidRPr="00C957AB" w:rsidTr="003C58C6">
        <w:tc>
          <w:tcPr>
            <w:tcW w:w="12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28-29 мая по 17-18 июня</w:t>
            </w:r>
          </w:p>
        </w:tc>
        <w:tc>
          <w:tcPr>
            <w:tcW w:w="72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«Виват, Россия! Виват, Артек!»</w:t>
            </w:r>
          </w:p>
        </w:tc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957AB" w:rsidRPr="00C957AB" w:rsidTr="003C58C6">
        <w:tc>
          <w:tcPr>
            <w:tcW w:w="12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21-22 июня по 11-12 июля</w:t>
            </w:r>
          </w:p>
        </w:tc>
        <w:tc>
          <w:tcPr>
            <w:tcW w:w="72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«Артек» в кадре»</w:t>
            </w:r>
          </w:p>
        </w:tc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957AB" w:rsidRPr="00C957AB" w:rsidTr="003C58C6">
        <w:tc>
          <w:tcPr>
            <w:tcW w:w="12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08-09 августа по</w:t>
            </w:r>
            <w:r w:rsidR="003C58C6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28-29 августа</w:t>
            </w:r>
          </w:p>
        </w:tc>
        <w:tc>
          <w:tcPr>
            <w:tcW w:w="72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«Движение вверх»</w:t>
            </w:r>
          </w:p>
        </w:tc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957AB" w:rsidRPr="00C957AB" w:rsidTr="003C58C6">
        <w:tc>
          <w:tcPr>
            <w:tcW w:w="12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01-02 сентября по</w:t>
            </w:r>
            <w:r w:rsidR="003C58C6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21-22 сентября</w:t>
            </w:r>
          </w:p>
        </w:tc>
        <w:tc>
          <w:tcPr>
            <w:tcW w:w="7295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«Артек» - PRO образование»</w:t>
            </w:r>
          </w:p>
        </w:tc>
        <w:tc>
          <w:tcPr>
            <w:tcW w:w="85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</w:tbl>
    <w:p w:rsidR="00C957AB" w:rsidRPr="00C957AB" w:rsidRDefault="00C957AB" w:rsidP="00E2492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  <w:r w:rsidRPr="00E24924">
        <w:rPr>
          <w:rFonts w:ascii="Segoe UI" w:eastAsia="Times New Roman" w:hAnsi="Segoe UI" w:cs="Segoe UI"/>
          <w:b/>
          <w:bCs/>
          <w:color w:val="222222"/>
          <w:sz w:val="28"/>
          <w:szCs w:val="28"/>
          <w:highlight w:val="cyan"/>
          <w:lang w:eastAsia="ru-RU"/>
        </w:rPr>
        <w:t>«Всероссийский детский центр «Океан»</w:t>
      </w:r>
    </w:p>
    <w:tbl>
      <w:tblPr>
        <w:tblW w:w="15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2939"/>
        <w:gridCol w:w="121"/>
        <w:gridCol w:w="957"/>
        <w:gridCol w:w="485"/>
        <w:gridCol w:w="100"/>
        <w:gridCol w:w="425"/>
        <w:gridCol w:w="299"/>
        <w:gridCol w:w="1050"/>
        <w:gridCol w:w="1126"/>
        <w:gridCol w:w="1537"/>
        <w:gridCol w:w="305"/>
        <w:gridCol w:w="206"/>
        <w:gridCol w:w="210"/>
        <w:gridCol w:w="652"/>
        <w:gridCol w:w="671"/>
        <w:gridCol w:w="260"/>
        <w:gridCol w:w="24"/>
        <w:gridCol w:w="792"/>
        <w:gridCol w:w="97"/>
        <w:gridCol w:w="123"/>
        <w:gridCol w:w="466"/>
        <w:gridCol w:w="204"/>
        <w:gridCol w:w="311"/>
        <w:gridCol w:w="78"/>
        <w:gridCol w:w="492"/>
      </w:tblGrid>
      <w:tr w:rsidR="003C58C6" w:rsidRPr="00C957AB" w:rsidTr="00B07263">
        <w:trPr>
          <w:gridAfter w:val="3"/>
          <w:wAfter w:w="931" w:type="dxa"/>
        </w:trPr>
        <w:tc>
          <w:tcPr>
            <w:tcW w:w="15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E24924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3175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Период заезд/отъезд</w:t>
            </w:r>
          </w:p>
        </w:tc>
        <w:tc>
          <w:tcPr>
            <w:tcW w:w="1862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Дружина</w:t>
            </w:r>
          </w:p>
        </w:tc>
        <w:tc>
          <w:tcPr>
            <w:tcW w:w="4186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ind w:left="12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739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ind w:left="931" w:right="-1077" w:hanging="142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77" w:type="dxa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0" w:line="240" w:lineRule="auto"/>
              <w:ind w:firstLine="906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ru-RU"/>
              </w:rPr>
              <w:t>Квота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1530" w:type="dxa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 февраля - 22 февраля</w:t>
            </w:r>
          </w:p>
        </w:tc>
        <w:tc>
          <w:tcPr>
            <w:tcW w:w="1113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«Бригантина»</w:t>
            </w:r>
          </w:p>
        </w:tc>
        <w:tc>
          <w:tcPr>
            <w:tcW w:w="6003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127" w:hanging="12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1Т-Океан</w:t>
            </w:r>
          </w:p>
        </w:tc>
        <w:tc>
          <w:tcPr>
            <w:tcW w:w="1758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2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«Парус»</w:t>
            </w:r>
          </w:p>
        </w:tc>
        <w:tc>
          <w:tcPr>
            <w:tcW w:w="6003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127" w:hanging="12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1758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1530" w:type="dxa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25 февраля - 17 марта</w:t>
            </w:r>
          </w:p>
        </w:tc>
        <w:tc>
          <w:tcPr>
            <w:tcW w:w="1113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«Бригантина»</w:t>
            </w:r>
          </w:p>
        </w:tc>
        <w:tc>
          <w:tcPr>
            <w:tcW w:w="6003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127" w:hanging="12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1758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2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ind w:right="988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«Парус»</w:t>
            </w:r>
          </w:p>
        </w:tc>
        <w:tc>
          <w:tcPr>
            <w:tcW w:w="6003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127" w:hanging="12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Океанские </w:t>
            </w:r>
            <w:proofErr w:type="spellStart"/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принты</w:t>
            </w:r>
            <w:proofErr w:type="spellEnd"/>
          </w:p>
        </w:tc>
        <w:tc>
          <w:tcPr>
            <w:tcW w:w="1758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2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1530" w:type="dxa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20 марта - 9 апреля</w:t>
            </w:r>
          </w:p>
        </w:tc>
        <w:tc>
          <w:tcPr>
            <w:tcW w:w="1113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«Бригантина»</w:t>
            </w:r>
          </w:p>
        </w:tc>
        <w:tc>
          <w:tcPr>
            <w:tcW w:w="6003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127" w:hanging="12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Технофестиваль</w:t>
            </w:r>
            <w:proofErr w:type="spellEnd"/>
          </w:p>
        </w:tc>
        <w:tc>
          <w:tcPr>
            <w:tcW w:w="1758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2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«Парус»</w:t>
            </w:r>
          </w:p>
        </w:tc>
        <w:tc>
          <w:tcPr>
            <w:tcW w:w="6003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127" w:hanging="12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В мире естественных наук</w:t>
            </w:r>
          </w:p>
        </w:tc>
        <w:tc>
          <w:tcPr>
            <w:tcW w:w="1758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2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1530" w:type="dxa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12 апреля - 2 мая</w:t>
            </w:r>
          </w:p>
        </w:tc>
        <w:tc>
          <w:tcPr>
            <w:tcW w:w="1113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«Бригантина»</w:t>
            </w:r>
          </w:p>
        </w:tc>
        <w:tc>
          <w:tcPr>
            <w:tcW w:w="6003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127" w:hanging="12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1758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2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«Парус»</w:t>
            </w:r>
          </w:p>
        </w:tc>
        <w:tc>
          <w:tcPr>
            <w:tcW w:w="6003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127" w:hanging="12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Форум сетевого искусства</w:t>
            </w:r>
          </w:p>
        </w:tc>
        <w:tc>
          <w:tcPr>
            <w:tcW w:w="1758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2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16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15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5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29 мая — 18 июня</w:t>
            </w:r>
          </w:p>
        </w:tc>
        <w:tc>
          <w:tcPr>
            <w:tcW w:w="1113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«Бригантина»</w:t>
            </w:r>
          </w:p>
        </w:tc>
        <w:tc>
          <w:tcPr>
            <w:tcW w:w="6003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127" w:hanging="127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Техноканикулы</w:t>
            </w:r>
            <w:proofErr w:type="spellEnd"/>
          </w:p>
        </w:tc>
        <w:tc>
          <w:tcPr>
            <w:tcW w:w="1758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2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1530" w:type="dxa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21 июня - 11 июля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«Бригантина»</w:t>
            </w:r>
          </w:p>
        </w:tc>
        <w:tc>
          <w:tcPr>
            <w:tcW w:w="6003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-414" w:firstLine="414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Экологический форум</w:t>
            </w:r>
          </w:p>
        </w:tc>
        <w:tc>
          <w:tcPr>
            <w:tcW w:w="1758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925" w:hanging="925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2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-414" w:firstLine="414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Исследователи моря</w:t>
            </w:r>
          </w:p>
        </w:tc>
        <w:tc>
          <w:tcPr>
            <w:tcW w:w="1758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925" w:hanging="925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2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15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5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28 сентября — 18 октября</w:t>
            </w:r>
          </w:p>
        </w:tc>
        <w:tc>
          <w:tcPr>
            <w:tcW w:w="1113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«Парус»</w:t>
            </w:r>
          </w:p>
        </w:tc>
        <w:tc>
          <w:tcPr>
            <w:tcW w:w="6003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-414" w:firstLine="414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ЭтноРоссия</w:t>
            </w:r>
            <w:proofErr w:type="spellEnd"/>
          </w:p>
        </w:tc>
        <w:tc>
          <w:tcPr>
            <w:tcW w:w="1758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925" w:hanging="925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205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3C58C6" w:rsidRPr="00C957AB" w:rsidTr="00B07263">
        <w:trPr>
          <w:gridAfter w:val="5"/>
          <w:wAfter w:w="1601" w:type="dxa"/>
        </w:trPr>
        <w:tc>
          <w:tcPr>
            <w:tcW w:w="153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5" w:type="dxa"/>
            <w:gridSpan w:val="2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21 октября — 10 ноября</w:t>
            </w:r>
          </w:p>
        </w:tc>
        <w:tc>
          <w:tcPr>
            <w:tcW w:w="1113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«Парус»</w:t>
            </w:r>
          </w:p>
        </w:tc>
        <w:tc>
          <w:tcPr>
            <w:tcW w:w="3002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3C58C6" w:rsidP="003C58C6">
            <w:pPr>
              <w:spacing w:after="100" w:afterAutospacing="1" w:line="240" w:lineRule="auto"/>
              <w:ind w:left="-15" w:right="-1476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Инновациям-старт </w:t>
            </w:r>
            <w:r w:rsidR="00C957AB"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(Техника)</w:t>
            </w:r>
          </w:p>
        </w:tc>
        <w:tc>
          <w:tcPr>
            <w:tcW w:w="2349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3C58C6" w:rsidP="003C58C6">
            <w:pPr>
              <w:spacing w:after="100" w:afterAutospacing="1" w:line="240" w:lineRule="auto"/>
              <w:ind w:right="-901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957AB"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630" w:type="dxa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E24924" w:rsidP="00E24924">
            <w:pPr>
              <w:spacing w:after="100" w:afterAutospacing="1" w:line="240" w:lineRule="auto"/>
              <w:ind w:left="1194" w:hanging="533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9-11</w:t>
            </w:r>
            <w:r w:rsidR="003C58C6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C58C6" w:rsidRPr="00C957AB" w:rsidTr="00B07263">
        <w:trPr>
          <w:gridAfter w:val="1"/>
          <w:wAfter w:w="532" w:type="dxa"/>
        </w:trPr>
        <w:tc>
          <w:tcPr>
            <w:tcW w:w="1530" w:type="dxa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2" w:type="dxa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13 ноября — 3 декабря</w:t>
            </w:r>
          </w:p>
        </w:tc>
        <w:tc>
          <w:tcPr>
            <w:tcW w:w="1175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«Бригантина»</w:t>
            </w:r>
          </w:p>
        </w:tc>
        <w:tc>
          <w:tcPr>
            <w:tcW w:w="5202" w:type="dxa"/>
            <w:gridSpan w:val="8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Инновациям-старт (Наука)</w:t>
            </w:r>
          </w:p>
        </w:tc>
        <w:tc>
          <w:tcPr>
            <w:tcW w:w="2717" w:type="dxa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E24924">
            <w:pPr>
              <w:spacing w:after="100" w:afterAutospacing="1" w:line="240" w:lineRule="auto"/>
              <w:ind w:left="933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192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385" w:hanging="385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3C58C6" w:rsidRPr="00C957AB" w:rsidTr="00B07263">
        <w:trPr>
          <w:gridAfter w:val="1"/>
          <w:wAfter w:w="532" w:type="dxa"/>
        </w:trPr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«Парус»</w:t>
            </w:r>
          </w:p>
        </w:tc>
        <w:tc>
          <w:tcPr>
            <w:tcW w:w="5202" w:type="dxa"/>
            <w:gridSpan w:val="8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Здесь начинается Россия</w:t>
            </w:r>
          </w:p>
        </w:tc>
        <w:tc>
          <w:tcPr>
            <w:tcW w:w="2717" w:type="dxa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E24924">
            <w:pPr>
              <w:spacing w:after="100" w:afterAutospacing="1" w:line="240" w:lineRule="auto"/>
              <w:ind w:left="933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192" w:type="dxa"/>
            <w:gridSpan w:val="5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3C58C6">
            <w:pPr>
              <w:spacing w:after="100" w:afterAutospacing="1" w:line="240" w:lineRule="auto"/>
              <w:ind w:left="385" w:hanging="385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3C58C6" w:rsidRPr="00C957AB" w:rsidTr="00B07263">
        <w:trPr>
          <w:gridAfter w:val="2"/>
          <w:wAfter w:w="616" w:type="dxa"/>
        </w:trPr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Океанский форум</w:t>
            </w:r>
          </w:p>
        </w:tc>
        <w:tc>
          <w:tcPr>
            <w:tcW w:w="2313" w:type="dxa"/>
            <w:gridSpan w:val="6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E24924" w:rsidP="00E24924">
            <w:pPr>
              <w:spacing w:after="100" w:afterAutospacing="1" w:line="240" w:lineRule="auto"/>
              <w:ind w:left="933" w:firstLine="142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="00C957AB"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032" w:type="dxa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E24924">
            <w:pPr>
              <w:spacing w:after="100" w:afterAutospacing="1" w:line="240" w:lineRule="auto"/>
              <w:ind w:left="933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C58C6" w:rsidRPr="00C957AB" w:rsidTr="00B07263">
        <w:tc>
          <w:tcPr>
            <w:tcW w:w="1530" w:type="dxa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7" w:type="dxa"/>
            <w:gridSpan w:val="3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B07263">
            <w:pPr>
              <w:spacing w:after="100" w:afterAutospacing="1" w:line="240" w:lineRule="auto"/>
              <w:ind w:right="991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6 декабря — 26 декабря</w:t>
            </w:r>
          </w:p>
        </w:tc>
        <w:tc>
          <w:tcPr>
            <w:tcW w:w="2259" w:type="dxa"/>
            <w:gridSpan w:val="5"/>
            <w:vMerge w:val="restart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B07263">
            <w:pPr>
              <w:spacing w:after="100" w:afterAutospacing="1" w:line="240" w:lineRule="auto"/>
              <w:ind w:left="306" w:hanging="283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«Бригантина»</w:t>
            </w:r>
          </w:p>
        </w:tc>
        <w:tc>
          <w:tcPr>
            <w:tcW w:w="5130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Океанский спортивный фестиваль</w:t>
            </w:r>
          </w:p>
        </w:tc>
        <w:tc>
          <w:tcPr>
            <w:tcW w:w="1489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135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bookmarkEnd w:id="0"/>
      <w:tr w:rsidR="003C58C6" w:rsidRPr="00C957AB" w:rsidTr="00B07263">
        <w:tc>
          <w:tcPr>
            <w:tcW w:w="0" w:type="auto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5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C957AB" w:rsidRPr="00C957AB" w:rsidRDefault="00C957AB" w:rsidP="00C957AB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gridSpan w:val="9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Зимняя математическая школа</w:t>
            </w:r>
          </w:p>
        </w:tc>
        <w:tc>
          <w:tcPr>
            <w:tcW w:w="1489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35" w:type="dxa"/>
            <w:gridSpan w:val="4"/>
            <w:tcBorders>
              <w:top w:val="single" w:sz="6" w:space="0" w:color="DEE2E6"/>
            </w:tcBorders>
            <w:shd w:val="clear" w:color="auto" w:fill="FFFFFF"/>
            <w:hideMark/>
          </w:tcPr>
          <w:p w:rsidR="00C957AB" w:rsidRPr="00C957AB" w:rsidRDefault="00C957AB" w:rsidP="00C957A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</w:pPr>
            <w:r w:rsidRPr="00C957AB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</w:tbl>
    <w:p w:rsidR="00C957AB" w:rsidRPr="00C957AB" w:rsidRDefault="00C957AB" w:rsidP="00C957A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</w:p>
    <w:sectPr w:rsidR="00C957AB" w:rsidRPr="00C957AB" w:rsidSect="00C957AB">
      <w:pgSz w:w="16838" w:h="11906" w:orient="landscape"/>
      <w:pgMar w:top="284" w:right="568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A6"/>
    <w:rsid w:val="00321FE9"/>
    <w:rsid w:val="003C58C6"/>
    <w:rsid w:val="009E13E6"/>
    <w:rsid w:val="00B07263"/>
    <w:rsid w:val="00B311A6"/>
    <w:rsid w:val="00C957AB"/>
    <w:rsid w:val="00E2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24730-46FD-4A57-81C8-93B27517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7AB"/>
    <w:rPr>
      <w:b/>
      <w:bCs/>
    </w:rPr>
  </w:style>
  <w:style w:type="paragraph" w:customStyle="1" w:styleId="text-center">
    <w:name w:val="text-center"/>
    <w:basedOn w:val="a"/>
    <w:rsid w:val="00C9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Александра Сергеевна</dc:creator>
  <cp:keywords/>
  <dc:description/>
  <cp:lastModifiedBy>Орлова Александра Сергеевна</cp:lastModifiedBy>
  <cp:revision>5</cp:revision>
  <dcterms:created xsi:type="dcterms:W3CDTF">2023-01-23T23:55:00Z</dcterms:created>
  <dcterms:modified xsi:type="dcterms:W3CDTF">2023-01-24T00:17:00Z</dcterms:modified>
</cp:coreProperties>
</file>